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территории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DDC2C9" w:rsidR="00A77598" w:rsidRPr="00D70BF7" w:rsidRDefault="00D70B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15C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5C7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15C7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15C72">
              <w:rPr>
                <w:rFonts w:ascii="Times New Roman" w:hAnsi="Times New Roman" w:cs="Times New Roman"/>
                <w:sz w:val="20"/>
                <w:szCs w:val="20"/>
              </w:rPr>
              <w:t>, Маслова Татьяна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E43C20" w:rsidR="004475DA" w:rsidRPr="00D70BF7" w:rsidRDefault="00D70B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F85EF7" w14:textId="77777777" w:rsidR="00E15C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53832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_Toc201653832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3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1F60049F" w14:textId="77777777" w:rsidR="00E15C72" w:rsidRDefault="009B4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3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_Toc201653833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3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419E07E7" w14:textId="77777777" w:rsidR="00E15C72" w:rsidRDefault="009B4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4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_Toc201653834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3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66A1EEF9" w14:textId="77777777" w:rsidR="00E15C72" w:rsidRDefault="009B4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5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_Toc201653835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3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6D59C04A" w14:textId="77777777" w:rsidR="00E15C72" w:rsidRDefault="009B4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6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_Toc201653836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5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2732BE10" w14:textId="77777777" w:rsidR="00E15C72" w:rsidRDefault="009B4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7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_Toc201653837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5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60B223EF" w14:textId="77777777" w:rsidR="00E15C72" w:rsidRDefault="009B4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8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_Toc201653838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5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2D19638A" w14:textId="77777777" w:rsidR="00E15C72" w:rsidRDefault="009B4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39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_Toc201653839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5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420C6532" w14:textId="77777777" w:rsidR="00E15C72" w:rsidRDefault="009B4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0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_Toc201653840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6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7093149D" w14:textId="77777777" w:rsidR="00E15C72" w:rsidRDefault="009B4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1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_Toc201653841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7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558AC8FD" w14:textId="77777777" w:rsidR="00E15C72" w:rsidRDefault="009B4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2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_Toc201653842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8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484D78C9" w14:textId="77777777" w:rsidR="00E15C72" w:rsidRDefault="009B44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3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_Toc201653843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5F1F9FEB" w14:textId="77777777" w:rsidR="00E15C72" w:rsidRDefault="009B4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4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_Toc201653844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5B46DF99" w14:textId="77777777" w:rsidR="00E15C72" w:rsidRDefault="009B4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5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_Toc201653845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48FCD9A2" w14:textId="77777777" w:rsidR="00E15C72" w:rsidRDefault="009B4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6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_Toc201653846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2735E8A8" w14:textId="77777777" w:rsidR="00E15C72" w:rsidRDefault="009B4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7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_Toc201653847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5A2B2F79" w14:textId="77777777" w:rsidR="00E15C72" w:rsidRDefault="009B4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8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_Toc201653848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45C928DF" w14:textId="77777777" w:rsidR="00E15C72" w:rsidRDefault="009B44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3849" w:history="1">
            <w:r w:rsidR="00E15C72" w:rsidRPr="007007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15C72">
              <w:rPr>
                <w:noProof/>
                <w:webHidden/>
              </w:rPr>
              <w:tab/>
            </w:r>
            <w:r w:rsidR="00E15C72">
              <w:rPr>
                <w:noProof/>
                <w:webHidden/>
              </w:rPr>
              <w:fldChar w:fldCharType="begin"/>
            </w:r>
            <w:r w:rsidR="00E15C72">
              <w:rPr>
                <w:noProof/>
                <w:webHidden/>
              </w:rPr>
              <w:instrText xml:space="preserve"> PAGEREF _Toc201653849 \h </w:instrText>
            </w:r>
            <w:r w:rsidR="00E15C72">
              <w:rPr>
                <w:noProof/>
                <w:webHidden/>
              </w:rPr>
            </w:r>
            <w:r w:rsidR="00E15C72">
              <w:rPr>
                <w:noProof/>
                <w:webHidden/>
              </w:rPr>
              <w:fldChar w:fldCharType="separate"/>
            </w:r>
            <w:r w:rsidR="00E15C72">
              <w:rPr>
                <w:noProof/>
                <w:webHidden/>
              </w:rPr>
              <w:t>10</w:t>
            </w:r>
            <w:r w:rsidR="00E15C7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53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технологий управления территорией как особым объектом маркетинга на принципах маркетинга и цифровых коммуникаций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53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Маркетинг территории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53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E15C7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15C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15C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15C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15C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15C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15C7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15C7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15C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15C7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15C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E15C7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15C72">
              <w:rPr>
                <w:rFonts w:ascii="Times New Roman" w:hAnsi="Times New Roman" w:cs="Times New Roman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E15C72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E15C72">
              <w:rPr>
                <w:rFonts w:ascii="Times New Roman" w:hAnsi="Times New Roman" w:cs="Times New Roman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15C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15C72">
              <w:rPr>
                <w:rFonts w:ascii="Times New Roman" w:hAnsi="Times New Roman" w:cs="Times New Roman"/>
                <w:lang w:bidi="ru-RU"/>
              </w:rPr>
              <w:t xml:space="preserve">ПК-4.3 - Применяет знания и умения в области построения маркетинговых моделей и механизмы организации и функционирования маркетинговых цифровых платформ для обеспечения непрерывной связи с потребителями и другими </w:t>
            </w:r>
            <w:proofErr w:type="spellStart"/>
            <w:r w:rsidRPr="00E15C72">
              <w:rPr>
                <w:rFonts w:ascii="Times New Roman" w:hAnsi="Times New Roman" w:cs="Times New Roman"/>
                <w:lang w:bidi="ru-RU"/>
              </w:rPr>
              <w:t>стейкхолдерами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15C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15C72">
              <w:rPr>
                <w:rFonts w:ascii="Times New Roman" w:hAnsi="Times New Roman" w:cs="Times New Roman"/>
              </w:rPr>
              <w:t>Терминологию, принципы и методы и модели планирования стратегии развития территорий на основе маркетинговых цифровых платформ</w:t>
            </w:r>
            <w:r w:rsidRPr="00E15C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15C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15C72">
              <w:rPr>
                <w:rFonts w:ascii="Times New Roman" w:hAnsi="Times New Roman" w:cs="Times New Roman"/>
              </w:rPr>
              <w:t xml:space="preserve">Осуществлять планирование, разработку и оценку эффективности развития территорий различных уровней управления в интересах всех групп потребителей и </w:t>
            </w:r>
            <w:proofErr w:type="spellStart"/>
            <w:r w:rsidR="00FD518F" w:rsidRPr="00E15C72">
              <w:rPr>
                <w:rFonts w:ascii="Times New Roman" w:hAnsi="Times New Roman" w:cs="Times New Roman"/>
              </w:rPr>
              <w:t>стейкхолдеров</w:t>
            </w:r>
            <w:proofErr w:type="spellEnd"/>
            <w:r w:rsidR="00FD518F" w:rsidRPr="00E15C72">
              <w:rPr>
                <w:rFonts w:ascii="Times New Roman" w:hAnsi="Times New Roman" w:cs="Times New Roman"/>
              </w:rPr>
              <w:t xml:space="preserve"> территорий</w:t>
            </w:r>
            <w:r w:rsidRPr="00E15C7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15C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15C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15C72">
              <w:rPr>
                <w:rFonts w:ascii="Times New Roman" w:hAnsi="Times New Roman" w:cs="Times New Roman"/>
              </w:rPr>
              <w:t xml:space="preserve">Методами, моделями, инструментами и алгоритмами разработки бренда и позиционирования территории, планирования и контроля реализации стратегий продвижения бренда территории на основе непрерывной связи с заинтересованными лицами и </w:t>
            </w:r>
            <w:proofErr w:type="spellStart"/>
            <w:r w:rsidR="00FD518F" w:rsidRPr="00E15C72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E15C72">
              <w:rPr>
                <w:rFonts w:ascii="Times New Roman" w:hAnsi="Times New Roman" w:cs="Times New Roman"/>
              </w:rPr>
              <w:t xml:space="preserve"> территорий</w:t>
            </w:r>
            <w:r w:rsidRPr="00E15C7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15C7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538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Ценности, создаваемые территорией для различных субъектов 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рынка территорий. Субъекты маркетинга территории. Цели социально-экономического развития территории. Выгоды и потребности потребителей территории. Маркетинговые подходы создания выгод территории.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16DC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FA19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Сегментация пользователей территории и разработка идей позиционирования территорий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F11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Социально-демографические и поведенческие характеристики пользователей территории, способы их выявления. Конкуренция территории за пользователей и конкуренция пользователей за территории как двойственный характер конкурентной среды территории, представляющий основу сегментирования пользователей территории. Выбор целевых сегментов. Идеи позиционирования территории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FA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FA67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58F7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8E6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359F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468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Геомаркетинговые исследования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F2D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геомаркетинговых исследований. Первичная и вторичная информация. Кабинетные и полевые исследования. Методология геомаркетинговых исследований. Big-Data в маркетинговых исследованиях территории. Потенциал и маркетинговый потенциал территории: маркетинговые активы территории. Анализ маркетингового потенциала территории. SWOT-анализ территории. Бенчмаркинг территориального маркетинга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987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0605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59C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1C6A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D4AF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3BA3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. Маркетинговые стратегии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ACA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развития и маркетинговая стратегия территории связь и сущность понятий. Выбор целевой группы маркетинга территории. Позиционирование территории. Типы и примеры маркетинговых стратегий территории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28E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843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6EE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A194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829E4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026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и модели разработки бренда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B086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восприятия территории внешними и внутренними пользователями. Локальная идентичность и отражение территории в массовом сознании. Модель конкурентного ромба М.Портера. Модель национальной идентичности бренда Саймона Анхольта. Цифровые платформы для разработки бренда территорий.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51C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328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BB36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26A8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484E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E72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. Управление коммуникациями территории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A1A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Дифференциация местного сообщества. Архитектура, планировка, городская навигация, городская скульптура, события как каналы коммуникации. Выявление медиа привычек разных групп пользователей территории. Digital-технологии и маркетинг территории в социальных сетях. Смыслы и шаблоны в процессе формирования контента массовых коммуникационных сообщений в маркетинге территорий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BB7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2BA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47B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5A2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F5F1F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EF5D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Организация управления маркетингом и брендом территории. Центр управления регионом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BEB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управления продуктом, брендом и каналами распределения территории. Центр управления регионом назначение, задачи, примеры. Оценка эффективности развития территории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EF2F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063D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75E0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2B2C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538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538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3"/>
        <w:gridCol w:w="312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15C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Маркетинг территорий</w:t>
            </w:r>
            <w:proofErr w:type="gram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Н.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О. Н.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Жильцовой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, 2022. — 262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15C72" w:rsidRDefault="009B4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https://urait.ru/viewer/marketing-territoriy-489122</w:t>
              </w:r>
            </w:hyperlink>
          </w:p>
        </w:tc>
      </w:tr>
      <w:tr w:rsidR="00262CF0" w:rsidRPr="007E6725" w14:paraId="68F2B8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3ED1FD" w14:textId="77777777" w:rsidR="00262CF0" w:rsidRPr="00E15C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Маркетинг территорий</w:t>
            </w:r>
            <w:proofErr w:type="gram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Угрюмова [и др.] ; под общей редакцией А. А.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Угрюмовой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, М. В. Савельевой, Е. В. Ерохиной. — 2-е изд.,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15C72">
              <w:rPr>
                <w:rFonts w:ascii="Times New Roman" w:hAnsi="Times New Roman" w:cs="Times New Roman"/>
                <w:sz w:val="24"/>
                <w:szCs w:val="24"/>
              </w:rPr>
              <w:t>, 2022. — 446 с.-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0A9494" w14:textId="77777777" w:rsidR="00262CF0" w:rsidRPr="00E15C72" w:rsidRDefault="009B44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https://urait.ru/viewer/marketing-territoriy-492874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538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A2E31B" w14:textId="77777777" w:rsidTr="007B550D">
        <w:tc>
          <w:tcPr>
            <w:tcW w:w="9345" w:type="dxa"/>
          </w:tcPr>
          <w:p w14:paraId="428B8C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5C5203" w14:textId="77777777" w:rsidTr="007B550D">
        <w:tc>
          <w:tcPr>
            <w:tcW w:w="9345" w:type="dxa"/>
          </w:tcPr>
          <w:p w14:paraId="49EF88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Ankey ASAP Поведенческая аналитика</w:t>
            </w:r>
          </w:p>
        </w:tc>
      </w:tr>
      <w:tr w:rsidR="007B550D" w:rsidRPr="007E6725" w14:paraId="6E9C5BF5" w14:textId="77777777" w:rsidTr="007B550D">
        <w:tc>
          <w:tcPr>
            <w:tcW w:w="9345" w:type="dxa"/>
          </w:tcPr>
          <w:p w14:paraId="41C2F0CA" w14:textId="77777777" w:rsidR="007B550D" w:rsidRPr="00E15C72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15C72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E15C72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E15C72">
              <w:rPr>
                <w:rFonts w:ascii="Times New Roman" w:hAnsi="Times New Roman" w:cs="Times New Roman"/>
                <w:sz w:val="26"/>
                <w:szCs w:val="26"/>
              </w:rPr>
              <w:t xml:space="preserve">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E15C72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0855270B" w14:textId="77777777" w:rsidTr="007B550D">
        <w:tc>
          <w:tcPr>
            <w:tcW w:w="9345" w:type="dxa"/>
          </w:tcPr>
          <w:p w14:paraId="7F80B9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1442CFD6" w14:textId="77777777" w:rsidTr="007B550D">
        <w:tc>
          <w:tcPr>
            <w:tcW w:w="9345" w:type="dxa"/>
          </w:tcPr>
          <w:p w14:paraId="45C792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4D25FF46" w14:textId="77777777" w:rsidTr="007B550D">
        <w:tc>
          <w:tcPr>
            <w:tcW w:w="9345" w:type="dxa"/>
          </w:tcPr>
          <w:p w14:paraId="622C00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188BCF" w14:textId="77777777" w:rsidTr="007B550D">
        <w:tc>
          <w:tcPr>
            <w:tcW w:w="9345" w:type="dxa"/>
          </w:tcPr>
          <w:p w14:paraId="45BEF0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F3AC2F" w14:textId="77777777" w:rsidTr="007B550D">
        <w:tc>
          <w:tcPr>
            <w:tcW w:w="9345" w:type="dxa"/>
          </w:tcPr>
          <w:p w14:paraId="4DB864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538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B44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53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15C7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15C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5C7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15C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15C7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15C72" w14:paraId="31F77499" w14:textId="77777777" w:rsidTr="008416EB">
        <w:tc>
          <w:tcPr>
            <w:tcW w:w="7797" w:type="dxa"/>
            <w:shd w:val="clear" w:color="auto" w:fill="auto"/>
          </w:tcPr>
          <w:p w14:paraId="60215752" w14:textId="77777777" w:rsidR="002C735C" w:rsidRPr="00E15C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5C72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15C72">
              <w:rPr>
                <w:sz w:val="22"/>
                <w:szCs w:val="22"/>
              </w:rPr>
              <w:t>комплексом</w:t>
            </w:r>
            <w:proofErr w:type="gramStart"/>
            <w:r w:rsidRPr="00E15C72">
              <w:rPr>
                <w:sz w:val="22"/>
                <w:szCs w:val="22"/>
              </w:rPr>
              <w:t>.С</w:t>
            </w:r>
            <w:proofErr w:type="gramEnd"/>
            <w:r w:rsidRPr="00E15C72">
              <w:rPr>
                <w:sz w:val="22"/>
                <w:szCs w:val="22"/>
              </w:rPr>
              <w:t>пециализированная</w:t>
            </w:r>
            <w:proofErr w:type="spellEnd"/>
            <w:r w:rsidRPr="00E15C72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E15C72">
              <w:rPr>
                <w:sz w:val="22"/>
                <w:szCs w:val="22"/>
              </w:rPr>
              <w:t>.М</w:t>
            </w:r>
            <w:proofErr w:type="gramEnd"/>
            <w:r w:rsidRPr="00E15C72">
              <w:rPr>
                <w:sz w:val="22"/>
                <w:szCs w:val="22"/>
              </w:rPr>
              <w:t xml:space="preserve">ультимедийный проектор </w:t>
            </w:r>
            <w:r w:rsidRPr="00E15C72">
              <w:rPr>
                <w:sz w:val="22"/>
                <w:szCs w:val="22"/>
                <w:lang w:val="en-US"/>
              </w:rPr>
              <w:t>NEC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NP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ME</w:t>
            </w:r>
            <w:r w:rsidRPr="00E15C72">
              <w:rPr>
                <w:sz w:val="22"/>
                <w:szCs w:val="22"/>
              </w:rPr>
              <w:t>402</w:t>
            </w:r>
            <w:r w:rsidRPr="00E15C72">
              <w:rPr>
                <w:sz w:val="22"/>
                <w:szCs w:val="22"/>
                <w:lang w:val="en-US"/>
              </w:rPr>
              <w:t>X</w:t>
            </w:r>
            <w:r w:rsidRPr="00E15C72">
              <w:rPr>
                <w:sz w:val="22"/>
                <w:szCs w:val="22"/>
              </w:rPr>
              <w:t xml:space="preserve"> - 1 шт., Акустическая система </w:t>
            </w:r>
            <w:r w:rsidRPr="00E15C72">
              <w:rPr>
                <w:sz w:val="22"/>
                <w:szCs w:val="22"/>
                <w:lang w:val="en-US"/>
              </w:rPr>
              <w:t>Hi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Fi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PRO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MASK</w:t>
            </w:r>
            <w:r w:rsidRPr="00E15C72">
              <w:rPr>
                <w:sz w:val="22"/>
                <w:szCs w:val="22"/>
              </w:rPr>
              <w:t>6</w:t>
            </w:r>
            <w:r w:rsidRPr="00E15C72">
              <w:rPr>
                <w:sz w:val="22"/>
                <w:szCs w:val="22"/>
                <w:lang w:val="en-US"/>
              </w:rPr>
              <w:t>T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W</w:t>
            </w:r>
            <w:r w:rsidRPr="00E15C72">
              <w:rPr>
                <w:sz w:val="22"/>
                <w:szCs w:val="22"/>
              </w:rPr>
              <w:t xml:space="preserve"> - 2 шт., Экран с электроприводом </w:t>
            </w:r>
            <w:r w:rsidRPr="00E15C72">
              <w:rPr>
                <w:sz w:val="22"/>
                <w:szCs w:val="22"/>
                <w:lang w:val="en-US"/>
              </w:rPr>
              <w:t>Draper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Baronet</w:t>
            </w:r>
            <w:r w:rsidRPr="00E15C72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E15C7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TA</w:t>
            </w:r>
            <w:r w:rsidRPr="00E15C72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1FD33B" w14:textId="77777777" w:rsidR="002C735C" w:rsidRPr="00E15C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5C7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15C72">
              <w:rPr>
                <w:sz w:val="22"/>
                <w:szCs w:val="22"/>
              </w:rPr>
              <w:t>Прилукская</w:t>
            </w:r>
            <w:proofErr w:type="spellEnd"/>
            <w:r w:rsidRPr="00E15C72">
              <w:rPr>
                <w:sz w:val="22"/>
                <w:szCs w:val="22"/>
              </w:rPr>
              <w:t xml:space="preserve">, д. 3, лит. </w:t>
            </w:r>
            <w:r w:rsidRPr="00E15C7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15C72" w14:paraId="639F7B80" w14:textId="77777777" w:rsidTr="008416EB">
        <w:tc>
          <w:tcPr>
            <w:tcW w:w="7797" w:type="dxa"/>
            <w:shd w:val="clear" w:color="auto" w:fill="auto"/>
          </w:tcPr>
          <w:p w14:paraId="7D40D64A" w14:textId="77777777" w:rsidR="002C735C" w:rsidRPr="00E15C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5C72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E15C72">
              <w:rPr>
                <w:sz w:val="22"/>
                <w:szCs w:val="22"/>
              </w:rPr>
              <w:t>комплекс"</w:t>
            </w:r>
            <w:proofErr w:type="gramStart"/>
            <w:r w:rsidRPr="00E15C72">
              <w:rPr>
                <w:sz w:val="22"/>
                <w:szCs w:val="22"/>
              </w:rPr>
              <w:t>.С</w:t>
            </w:r>
            <w:proofErr w:type="gramEnd"/>
            <w:r w:rsidRPr="00E15C72">
              <w:rPr>
                <w:sz w:val="22"/>
                <w:szCs w:val="22"/>
              </w:rPr>
              <w:t>пециализированная</w:t>
            </w:r>
            <w:proofErr w:type="spellEnd"/>
            <w:r w:rsidRPr="00E15C7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E15C72">
              <w:rPr>
                <w:sz w:val="22"/>
                <w:szCs w:val="22"/>
                <w:lang w:val="en-US"/>
              </w:rPr>
              <w:t>Intel</w:t>
            </w:r>
            <w:r w:rsidRPr="00E15C72">
              <w:rPr>
                <w:sz w:val="22"/>
                <w:szCs w:val="22"/>
              </w:rPr>
              <w:t xml:space="preserve">  </w:t>
            </w:r>
            <w:r w:rsidRPr="00E15C72">
              <w:rPr>
                <w:sz w:val="22"/>
                <w:szCs w:val="22"/>
                <w:lang w:val="en-US"/>
              </w:rPr>
              <w:t>I</w:t>
            </w:r>
            <w:r w:rsidRPr="00E15C72">
              <w:rPr>
                <w:sz w:val="22"/>
                <w:szCs w:val="22"/>
              </w:rPr>
              <w:t>5-7400/8+8/1</w:t>
            </w:r>
            <w:r w:rsidRPr="00E15C72">
              <w:rPr>
                <w:sz w:val="22"/>
                <w:szCs w:val="22"/>
                <w:lang w:val="en-US"/>
              </w:rPr>
              <w:t>Tb</w:t>
            </w:r>
            <w:r w:rsidRPr="00E15C72">
              <w:rPr>
                <w:sz w:val="22"/>
                <w:szCs w:val="22"/>
              </w:rPr>
              <w:t>/</w:t>
            </w:r>
            <w:r w:rsidRPr="00E15C72">
              <w:rPr>
                <w:sz w:val="22"/>
                <w:szCs w:val="22"/>
                <w:lang w:val="en-US"/>
              </w:rPr>
              <w:t>GT</w:t>
            </w:r>
            <w:r w:rsidRPr="00E15C72">
              <w:rPr>
                <w:sz w:val="22"/>
                <w:szCs w:val="22"/>
              </w:rPr>
              <w:t>710-2</w:t>
            </w:r>
            <w:r w:rsidRPr="00E15C72">
              <w:rPr>
                <w:sz w:val="22"/>
                <w:szCs w:val="22"/>
                <w:lang w:val="en-US"/>
              </w:rPr>
              <w:t>Gb</w:t>
            </w:r>
            <w:r w:rsidRPr="00E15C72">
              <w:rPr>
                <w:sz w:val="22"/>
                <w:szCs w:val="22"/>
              </w:rPr>
              <w:t>/</w:t>
            </w:r>
            <w:r w:rsidRPr="00E15C72">
              <w:rPr>
                <w:sz w:val="22"/>
                <w:szCs w:val="22"/>
                <w:lang w:val="en-US"/>
              </w:rPr>
              <w:t>DELL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S</w:t>
            </w:r>
            <w:r w:rsidRPr="00E15C72">
              <w:rPr>
                <w:sz w:val="22"/>
                <w:szCs w:val="22"/>
              </w:rPr>
              <w:t>2218</w:t>
            </w:r>
            <w:r w:rsidRPr="00E15C72">
              <w:rPr>
                <w:sz w:val="22"/>
                <w:szCs w:val="22"/>
                <w:lang w:val="en-US"/>
              </w:rPr>
              <w:t>H</w:t>
            </w:r>
            <w:r w:rsidRPr="00E15C72">
              <w:rPr>
                <w:sz w:val="22"/>
                <w:szCs w:val="22"/>
              </w:rPr>
              <w:t xml:space="preserve"> - 21 шт., Ноутбук </w:t>
            </w:r>
            <w:r w:rsidRPr="00E15C72">
              <w:rPr>
                <w:sz w:val="22"/>
                <w:szCs w:val="22"/>
                <w:lang w:val="en-US"/>
              </w:rPr>
              <w:t>HP</w:t>
            </w:r>
            <w:r w:rsidRPr="00E15C72">
              <w:rPr>
                <w:sz w:val="22"/>
                <w:szCs w:val="22"/>
              </w:rPr>
              <w:t xml:space="preserve"> 250 </w:t>
            </w:r>
            <w:r w:rsidRPr="00E15C72">
              <w:rPr>
                <w:sz w:val="22"/>
                <w:szCs w:val="22"/>
                <w:lang w:val="en-US"/>
              </w:rPr>
              <w:t>G</w:t>
            </w:r>
            <w:r w:rsidRPr="00E15C72">
              <w:rPr>
                <w:sz w:val="22"/>
                <w:szCs w:val="22"/>
              </w:rPr>
              <w:t>6 1</w:t>
            </w:r>
            <w:r w:rsidRPr="00E15C72">
              <w:rPr>
                <w:sz w:val="22"/>
                <w:szCs w:val="22"/>
                <w:lang w:val="en-US"/>
              </w:rPr>
              <w:t>WY</w:t>
            </w:r>
            <w:r w:rsidRPr="00E15C72">
              <w:rPr>
                <w:sz w:val="22"/>
                <w:szCs w:val="22"/>
              </w:rPr>
              <w:t>58</w:t>
            </w:r>
            <w:r w:rsidRPr="00E15C72">
              <w:rPr>
                <w:sz w:val="22"/>
                <w:szCs w:val="22"/>
                <w:lang w:val="en-US"/>
              </w:rPr>
              <w:t>EA</w:t>
            </w:r>
            <w:r w:rsidRPr="00E15C72">
              <w:rPr>
                <w:sz w:val="22"/>
                <w:szCs w:val="22"/>
              </w:rPr>
              <w:t xml:space="preserve"> - 4 шт. Мультимедийный проектор </w:t>
            </w:r>
            <w:r w:rsidRPr="00E15C72">
              <w:rPr>
                <w:sz w:val="22"/>
                <w:szCs w:val="22"/>
                <w:lang w:val="en-US"/>
              </w:rPr>
              <w:t>Panasonic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PT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VX</w:t>
            </w:r>
            <w:r w:rsidRPr="00E15C72">
              <w:rPr>
                <w:sz w:val="22"/>
                <w:szCs w:val="22"/>
              </w:rPr>
              <w:t xml:space="preserve">610Е - 1 </w:t>
            </w:r>
            <w:proofErr w:type="spellStart"/>
            <w:r w:rsidRPr="00E15C72">
              <w:rPr>
                <w:sz w:val="22"/>
                <w:szCs w:val="22"/>
              </w:rPr>
              <w:t>шт.</w:t>
            </w:r>
            <w:proofErr w:type="gramStart"/>
            <w:r w:rsidRPr="00E15C72">
              <w:rPr>
                <w:sz w:val="22"/>
                <w:szCs w:val="22"/>
              </w:rPr>
              <w:t>,З</w:t>
            </w:r>
            <w:proofErr w:type="gramEnd"/>
            <w:r w:rsidRPr="00E15C72">
              <w:rPr>
                <w:sz w:val="22"/>
                <w:szCs w:val="22"/>
              </w:rPr>
              <w:t>вуковой</w:t>
            </w:r>
            <w:proofErr w:type="spellEnd"/>
            <w:r w:rsidRPr="00E15C72">
              <w:rPr>
                <w:sz w:val="22"/>
                <w:szCs w:val="22"/>
              </w:rPr>
              <w:t xml:space="preserve"> к-т (микшер-усилитель </w:t>
            </w:r>
            <w:r w:rsidRPr="00E15C72">
              <w:rPr>
                <w:sz w:val="22"/>
                <w:szCs w:val="22"/>
                <w:lang w:val="en-US"/>
              </w:rPr>
              <w:t>Apart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Concept</w:t>
            </w:r>
            <w:r w:rsidRPr="00E15C72">
              <w:rPr>
                <w:sz w:val="22"/>
                <w:szCs w:val="22"/>
              </w:rPr>
              <w:t xml:space="preserve">+ микрофон </w:t>
            </w:r>
            <w:r w:rsidRPr="00E15C72">
              <w:rPr>
                <w:sz w:val="22"/>
                <w:szCs w:val="22"/>
                <w:lang w:val="en-US"/>
              </w:rPr>
              <w:t>BEHRINGER</w:t>
            </w:r>
            <w:r w:rsidRPr="00E15C72">
              <w:rPr>
                <w:sz w:val="22"/>
                <w:szCs w:val="22"/>
              </w:rPr>
              <w:t xml:space="preserve">) - 1 шт., Акустическая система </w:t>
            </w:r>
            <w:r w:rsidRPr="00E15C72">
              <w:rPr>
                <w:sz w:val="22"/>
                <w:szCs w:val="22"/>
                <w:lang w:val="en-US"/>
              </w:rPr>
              <w:t>Hi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Fi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PRO</w:t>
            </w:r>
            <w:r w:rsidRPr="00E15C72">
              <w:rPr>
                <w:sz w:val="22"/>
                <w:szCs w:val="22"/>
              </w:rPr>
              <w:t xml:space="preserve"> </w:t>
            </w:r>
            <w:r w:rsidRPr="00E15C72">
              <w:rPr>
                <w:sz w:val="22"/>
                <w:szCs w:val="22"/>
                <w:lang w:val="en-US"/>
              </w:rPr>
              <w:t>MASK</w:t>
            </w:r>
            <w:r w:rsidRPr="00E15C72">
              <w:rPr>
                <w:sz w:val="22"/>
                <w:szCs w:val="22"/>
              </w:rPr>
              <w:t>6</w:t>
            </w:r>
            <w:r w:rsidRPr="00E15C72">
              <w:rPr>
                <w:sz w:val="22"/>
                <w:szCs w:val="22"/>
                <w:lang w:val="en-US"/>
              </w:rPr>
              <w:t>T</w:t>
            </w:r>
            <w:r w:rsidRPr="00E15C72">
              <w:rPr>
                <w:sz w:val="22"/>
                <w:szCs w:val="22"/>
              </w:rPr>
              <w:t>-</w:t>
            </w:r>
            <w:r w:rsidRPr="00E15C72">
              <w:rPr>
                <w:sz w:val="22"/>
                <w:szCs w:val="22"/>
                <w:lang w:val="en-US"/>
              </w:rPr>
              <w:t>W</w:t>
            </w:r>
            <w:r w:rsidRPr="00E15C72">
              <w:rPr>
                <w:sz w:val="22"/>
                <w:szCs w:val="22"/>
              </w:rPr>
              <w:t xml:space="preserve"> - 2 шт., Экран </w:t>
            </w:r>
            <w:r w:rsidRPr="00E15C72">
              <w:rPr>
                <w:sz w:val="22"/>
                <w:szCs w:val="22"/>
                <w:lang w:val="en-US"/>
              </w:rPr>
              <w:t>Compact</w:t>
            </w:r>
            <w:r w:rsidRPr="00E15C72">
              <w:rPr>
                <w:sz w:val="22"/>
                <w:szCs w:val="22"/>
              </w:rPr>
              <w:t xml:space="preserve"> </w:t>
            </w:r>
            <w:proofErr w:type="spellStart"/>
            <w:r w:rsidRPr="00E15C7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15C72">
              <w:rPr>
                <w:sz w:val="22"/>
                <w:szCs w:val="22"/>
              </w:rPr>
              <w:t xml:space="preserve"> : размер экрана 153</w:t>
            </w:r>
            <w:r w:rsidRPr="00E15C72">
              <w:rPr>
                <w:sz w:val="22"/>
                <w:szCs w:val="22"/>
                <w:lang w:val="en-US"/>
              </w:rPr>
              <w:t>x</w:t>
            </w:r>
            <w:r w:rsidRPr="00E15C72">
              <w:rPr>
                <w:sz w:val="22"/>
                <w:szCs w:val="22"/>
              </w:rPr>
              <w:t xml:space="preserve">200 </w:t>
            </w:r>
            <w:r w:rsidRPr="00E15C72">
              <w:rPr>
                <w:sz w:val="22"/>
                <w:szCs w:val="22"/>
                <w:lang w:val="en-US"/>
              </w:rPr>
              <w:t>c</w:t>
            </w:r>
            <w:r w:rsidRPr="00E15C72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69C460" w14:textId="77777777" w:rsidR="002C735C" w:rsidRPr="00E15C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15C7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15C72">
              <w:rPr>
                <w:sz w:val="22"/>
                <w:szCs w:val="22"/>
              </w:rPr>
              <w:t>Прилукская</w:t>
            </w:r>
            <w:proofErr w:type="spellEnd"/>
            <w:r w:rsidRPr="00E15C72">
              <w:rPr>
                <w:sz w:val="22"/>
                <w:szCs w:val="22"/>
              </w:rPr>
              <w:t xml:space="preserve">, д. 3, лит. </w:t>
            </w:r>
            <w:r w:rsidRPr="00E15C7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538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538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53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538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5C72" w14:paraId="201F2633" w14:textId="77777777" w:rsidTr="005E33C0">
        <w:tc>
          <w:tcPr>
            <w:tcW w:w="562" w:type="dxa"/>
          </w:tcPr>
          <w:p w14:paraId="525F7A1A" w14:textId="77777777" w:rsidR="00E15C72" w:rsidRPr="00D70BF7" w:rsidRDefault="00E15C72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DC290A" w14:textId="77777777" w:rsidR="00E15C72" w:rsidRPr="00E15C72" w:rsidRDefault="00E15C72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5C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538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15C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5C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15C72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53846"/>
      <w:r w:rsidRPr="00E15C72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15C7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15C72" w14:paraId="5A1C9382" w14:textId="77777777" w:rsidTr="00801458">
        <w:tc>
          <w:tcPr>
            <w:tcW w:w="2336" w:type="dxa"/>
          </w:tcPr>
          <w:p w14:paraId="4C518DAB" w14:textId="77777777" w:rsidR="005D65A5" w:rsidRPr="00E15C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15C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15C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15C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15C72" w14:paraId="07658034" w14:textId="77777777" w:rsidTr="00801458">
        <w:tc>
          <w:tcPr>
            <w:tcW w:w="2336" w:type="dxa"/>
          </w:tcPr>
          <w:p w14:paraId="1553D698" w14:textId="78F29BFB" w:rsidR="005D65A5" w:rsidRPr="00E15C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1-2,4</w:t>
            </w:r>
          </w:p>
        </w:tc>
      </w:tr>
      <w:tr w:rsidR="005D65A5" w:rsidRPr="00E15C72" w14:paraId="69EE9EB6" w14:textId="77777777" w:rsidTr="00801458">
        <w:tc>
          <w:tcPr>
            <w:tcW w:w="2336" w:type="dxa"/>
          </w:tcPr>
          <w:p w14:paraId="7851DB87" w14:textId="77777777" w:rsidR="005D65A5" w:rsidRPr="00E15C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5FB7CF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E1B8473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B4FA2E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E15C72" w14:paraId="2527313B" w14:textId="77777777" w:rsidTr="00801458">
        <w:tc>
          <w:tcPr>
            <w:tcW w:w="2336" w:type="dxa"/>
          </w:tcPr>
          <w:p w14:paraId="024B8A75" w14:textId="77777777" w:rsidR="005D65A5" w:rsidRPr="00E15C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0B51EB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526CAD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20248F" w14:textId="77777777" w:rsidR="005D65A5" w:rsidRPr="00E15C72" w:rsidRDefault="007478E0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15C7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15C7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53847"/>
      <w:r w:rsidRPr="00E15C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15C7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15C72" w:rsidRPr="00E15C72" w14:paraId="6C086AED" w14:textId="77777777" w:rsidTr="005E33C0">
        <w:tc>
          <w:tcPr>
            <w:tcW w:w="562" w:type="dxa"/>
          </w:tcPr>
          <w:p w14:paraId="07A4EA4E" w14:textId="77777777" w:rsidR="00E15C72" w:rsidRPr="00E15C72" w:rsidRDefault="00E15C72" w:rsidP="005E33C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BD7A44" w14:textId="77777777" w:rsidR="00E15C72" w:rsidRPr="00E15C72" w:rsidRDefault="00E15C72" w:rsidP="005E33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5C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092387" w14:textId="77777777" w:rsidR="00E15C72" w:rsidRPr="00E15C72" w:rsidRDefault="00E15C7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15C7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53848"/>
      <w:r w:rsidRPr="00E15C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15C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15C7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15C72" w14:paraId="0267C479" w14:textId="77777777" w:rsidTr="00801458">
        <w:tc>
          <w:tcPr>
            <w:tcW w:w="2500" w:type="pct"/>
          </w:tcPr>
          <w:p w14:paraId="37F699C9" w14:textId="77777777" w:rsidR="00B8237E" w:rsidRPr="00E15C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15C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5C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15C72" w14:paraId="3F240151" w14:textId="77777777" w:rsidTr="00801458">
        <w:tc>
          <w:tcPr>
            <w:tcW w:w="2500" w:type="pct"/>
          </w:tcPr>
          <w:p w14:paraId="61E91592" w14:textId="61A0874C" w:rsidR="00B8237E" w:rsidRPr="00E15C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E15C72" w:rsidRDefault="005C548A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2,3,7</w:t>
            </w:r>
          </w:p>
        </w:tc>
      </w:tr>
      <w:tr w:rsidR="00B8237E" w:rsidRPr="00E15C72" w14:paraId="1DD3E374" w14:textId="77777777" w:rsidTr="00801458">
        <w:tc>
          <w:tcPr>
            <w:tcW w:w="2500" w:type="pct"/>
          </w:tcPr>
          <w:p w14:paraId="6B986F82" w14:textId="77777777" w:rsidR="00B8237E" w:rsidRPr="00E15C72" w:rsidRDefault="00B8237E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1FACE94" w14:textId="77777777" w:rsidR="00B8237E" w:rsidRPr="00E15C72" w:rsidRDefault="005C548A" w:rsidP="00801458">
            <w:pPr>
              <w:rPr>
                <w:rFonts w:ascii="Times New Roman" w:hAnsi="Times New Roman" w:cs="Times New Roman"/>
              </w:rPr>
            </w:pPr>
            <w:r w:rsidRPr="00E15C7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E15C7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538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200C0" w14:textId="77777777" w:rsidR="009B441E" w:rsidRDefault="009B441E" w:rsidP="00315CA6">
      <w:pPr>
        <w:spacing w:after="0" w:line="240" w:lineRule="auto"/>
      </w:pPr>
      <w:r>
        <w:separator/>
      </w:r>
    </w:p>
  </w:endnote>
  <w:endnote w:type="continuationSeparator" w:id="0">
    <w:p w14:paraId="6C9E6109" w14:textId="77777777" w:rsidR="009B441E" w:rsidRDefault="009B44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BF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EAFD3" w14:textId="77777777" w:rsidR="009B441E" w:rsidRDefault="009B441E" w:rsidP="00315CA6">
      <w:pPr>
        <w:spacing w:after="0" w:line="240" w:lineRule="auto"/>
      </w:pPr>
      <w:r>
        <w:separator/>
      </w:r>
    </w:p>
  </w:footnote>
  <w:footnote w:type="continuationSeparator" w:id="0">
    <w:p w14:paraId="75BECC6C" w14:textId="77777777" w:rsidR="009B441E" w:rsidRDefault="009B44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8AB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41E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BF7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5C72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C7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C7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rketing-territoriy-492874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arketing-territoriy-48912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8E1CF4-675E-4102-86DF-5FA30684B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2802</Words>
  <Characters>15978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